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39A8" w14:textId="0F2EF601" w:rsidR="00D528FF" w:rsidRDefault="004D05E7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D05E7">
        <w:rPr>
          <w:rFonts w:asciiTheme="minorHAnsi" w:hAnsiTheme="minorHAnsi" w:cs="Tahoma"/>
          <w:color w:val="auto"/>
          <w:sz w:val="22"/>
          <w:szCs w:val="22"/>
          <w:lang w:eastAsia="de-DE"/>
        </w:rPr>
        <w:t>Netzwerk-Isolator Cat.6A für Medizintechnik Buchse/ Buchse</w:t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,</w:t>
      </w:r>
    </w:p>
    <w:p w14:paraId="17A0499A" w14:textId="77777777" w:rsidR="004D05E7" w:rsidRPr="004538A0" w:rsidRDefault="004D05E7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</w:p>
    <w:p w14:paraId="32CC3B66" w14:textId="77777777" w:rsidR="004D05E7" w:rsidRDefault="004D05E7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D05E7">
        <w:rPr>
          <w:rFonts w:asciiTheme="minorHAnsi" w:hAnsiTheme="minorHAnsi" w:cs="Tahoma"/>
          <w:color w:val="auto"/>
          <w:sz w:val="22"/>
          <w:szCs w:val="22"/>
          <w:lang w:eastAsia="de-DE"/>
        </w:rPr>
        <w:t>Netzwerk-Isolator Cat.6A für Medizintechnik Buchse/ Buchse</w:t>
      </w:r>
    </w:p>
    <w:p w14:paraId="44DA51C0" w14:textId="77777777" w:rsidR="004D05E7" w:rsidRPr="004D05E7" w:rsidRDefault="004D05E7" w:rsidP="004D05E7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D05E7">
        <w:rPr>
          <w:rFonts w:asciiTheme="minorHAnsi" w:hAnsiTheme="minorHAnsi" w:cs="Tahoma"/>
          <w:color w:val="auto"/>
          <w:sz w:val="22"/>
          <w:szCs w:val="22"/>
          <w:lang w:eastAsia="de-DE"/>
        </w:rPr>
        <w:t>Mit galvanischer Trennung</w:t>
      </w:r>
    </w:p>
    <w:p w14:paraId="067F173C" w14:textId="77777777" w:rsidR="004D05E7" w:rsidRPr="004D05E7" w:rsidRDefault="004D05E7" w:rsidP="004D05E7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D05E7">
        <w:rPr>
          <w:rFonts w:asciiTheme="minorHAnsi" w:hAnsiTheme="minorHAnsi" w:cs="Tahoma"/>
          <w:color w:val="auto"/>
          <w:sz w:val="22"/>
          <w:szCs w:val="22"/>
          <w:lang w:eastAsia="de-DE"/>
        </w:rPr>
        <w:t>1-Line Fast/Gigabit, 10G Ethernet</w:t>
      </w:r>
    </w:p>
    <w:p w14:paraId="54AAFC29" w14:textId="77777777" w:rsidR="004D05E7" w:rsidRPr="004D05E7" w:rsidRDefault="004D05E7" w:rsidP="004D05E7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D05E7">
        <w:rPr>
          <w:rFonts w:asciiTheme="minorHAnsi" w:hAnsiTheme="minorHAnsi" w:cs="Tahoma"/>
          <w:color w:val="auto"/>
          <w:sz w:val="22"/>
          <w:szCs w:val="22"/>
          <w:lang w:eastAsia="de-DE"/>
        </w:rPr>
        <w:t>Schützt die Ausrüstung</w:t>
      </w:r>
    </w:p>
    <w:p w14:paraId="3E98A6E8" w14:textId="77777777" w:rsidR="004D05E7" w:rsidRPr="004D05E7" w:rsidRDefault="004D05E7" w:rsidP="004D05E7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D05E7">
        <w:rPr>
          <w:rFonts w:asciiTheme="minorHAnsi" w:hAnsiTheme="minorHAnsi" w:cs="Tahoma"/>
          <w:color w:val="auto"/>
          <w:sz w:val="22"/>
          <w:szCs w:val="22"/>
          <w:lang w:eastAsia="de-DE"/>
        </w:rPr>
        <w:t>Einfacher Anschluss für Kabel mit RJ-45 Stecker</w:t>
      </w:r>
    </w:p>
    <w:p w14:paraId="0147EF59" w14:textId="77777777" w:rsidR="004D05E7" w:rsidRPr="004D05E7" w:rsidRDefault="004D05E7" w:rsidP="004D05E7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D05E7">
        <w:rPr>
          <w:rFonts w:asciiTheme="minorHAnsi" w:hAnsiTheme="minorHAnsi" w:cs="Tahoma"/>
          <w:color w:val="auto"/>
          <w:sz w:val="22"/>
          <w:szCs w:val="22"/>
          <w:lang w:eastAsia="de-DE"/>
        </w:rPr>
        <w:t>Platzierung unter einem Schreibtisch oder an der Wand möglich</w:t>
      </w:r>
    </w:p>
    <w:p w14:paraId="3FB5CD5F" w14:textId="57262C09" w:rsidR="004D05E7" w:rsidRPr="004D05E7" w:rsidRDefault="004D05E7" w:rsidP="004D05E7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D05E7">
        <w:rPr>
          <w:rFonts w:asciiTheme="minorHAnsi" w:hAnsiTheme="minorHAnsi" w:cs="Tahoma"/>
          <w:color w:val="auto"/>
          <w:sz w:val="22"/>
          <w:szCs w:val="22"/>
          <w:lang w:eastAsia="de-DE"/>
        </w:rPr>
        <w:t>Voll kompatibel mit</w:t>
      </w:r>
      <w:r w:rsidR="003224FE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 </w:t>
      </w:r>
      <w:r w:rsidRPr="004D05E7">
        <w:rPr>
          <w:rFonts w:asciiTheme="minorHAnsi" w:hAnsiTheme="minorHAnsi" w:cs="Tahoma"/>
          <w:color w:val="auto"/>
          <w:sz w:val="22"/>
          <w:szCs w:val="22"/>
          <w:lang w:eastAsia="de-DE"/>
        </w:rPr>
        <w:t>Ethernet-Netzwerken nach Industriestandard</w:t>
      </w:r>
    </w:p>
    <w:p w14:paraId="4552528E" w14:textId="49F980FC" w:rsidR="000B52F6" w:rsidRDefault="004D05E7" w:rsidP="004D05E7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D05E7">
        <w:rPr>
          <w:rFonts w:asciiTheme="minorHAnsi" w:hAnsiTheme="minorHAnsi" w:cs="Tahoma"/>
          <w:color w:val="auto"/>
          <w:sz w:val="22"/>
          <w:szCs w:val="22"/>
          <w:lang w:eastAsia="de-DE"/>
        </w:rPr>
        <w:t>Bietet Schutz für Ethernet-Datenpaare</w:t>
      </w:r>
    </w:p>
    <w:p w14:paraId="36288616" w14:textId="2142D11F" w:rsidR="004D05E7" w:rsidRDefault="004D05E7" w:rsidP="004D05E7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</w:p>
    <w:p w14:paraId="1B5D4810" w14:textId="1DD568E7" w:rsidR="001811A5" w:rsidRDefault="001811A5" w:rsidP="004D05E7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Ko</w:t>
      </w:r>
      <w:r w:rsidR="00985878">
        <w:rPr>
          <w:rFonts w:asciiTheme="minorHAnsi" w:hAnsiTheme="minorHAnsi" w:cs="Tahoma"/>
          <w:color w:val="auto"/>
          <w:sz w:val="22"/>
          <w:szCs w:val="22"/>
          <w:lang w:eastAsia="de-DE"/>
        </w:rPr>
        <w:t>nform zu Normen:</w:t>
      </w:r>
    </w:p>
    <w:p w14:paraId="31712F70" w14:textId="77777777" w:rsidR="00985878" w:rsidRPr="00985878" w:rsidRDefault="00985878" w:rsidP="00985878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985878">
        <w:rPr>
          <w:rFonts w:asciiTheme="minorHAnsi" w:hAnsiTheme="minorHAnsi" w:cs="Tahoma"/>
          <w:color w:val="auto"/>
          <w:sz w:val="22"/>
          <w:szCs w:val="22"/>
          <w:lang w:eastAsia="de-DE"/>
        </w:rPr>
        <w:t>IEC 60601-1: 2005 + A1:2012 Ed. 3.1 (Abschnitt 17 - EMV)</w:t>
      </w:r>
    </w:p>
    <w:p w14:paraId="5E359C59" w14:textId="77777777" w:rsidR="00985878" w:rsidRPr="00985878" w:rsidRDefault="00985878" w:rsidP="00985878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985878">
        <w:rPr>
          <w:rFonts w:asciiTheme="minorHAnsi" w:hAnsiTheme="minorHAnsi" w:cs="Tahoma"/>
          <w:color w:val="auto"/>
          <w:sz w:val="22"/>
          <w:szCs w:val="22"/>
          <w:lang w:eastAsia="de-DE"/>
        </w:rPr>
        <w:t>IEC60601-1-2: 2007</w:t>
      </w:r>
    </w:p>
    <w:p w14:paraId="49BBF92B" w14:textId="77777777" w:rsidR="00985878" w:rsidRPr="00985878" w:rsidRDefault="00985878" w:rsidP="00985878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985878">
        <w:rPr>
          <w:rFonts w:asciiTheme="minorHAnsi" w:hAnsiTheme="minorHAnsi" w:cs="Tahoma"/>
          <w:color w:val="auto"/>
          <w:sz w:val="22"/>
          <w:szCs w:val="22"/>
          <w:lang w:eastAsia="de-DE"/>
        </w:rPr>
        <w:t>Niederspannungsrichtlinie 2014/35/EU</w:t>
      </w:r>
    </w:p>
    <w:p w14:paraId="40E57CF0" w14:textId="4126FB1C" w:rsidR="004D05E7" w:rsidRDefault="00985878" w:rsidP="00985878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985878">
        <w:rPr>
          <w:rFonts w:asciiTheme="minorHAnsi" w:hAnsiTheme="minorHAnsi" w:cs="Tahoma"/>
          <w:color w:val="auto"/>
          <w:sz w:val="22"/>
          <w:szCs w:val="22"/>
          <w:lang w:eastAsia="de-DE"/>
        </w:rPr>
        <w:t>EMV Richtlinie 14/30/EU</w:t>
      </w:r>
    </w:p>
    <w:p w14:paraId="0F7C26EF" w14:textId="77777777" w:rsidR="00985878" w:rsidRPr="004538A0" w:rsidRDefault="00985878" w:rsidP="00985878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</w:p>
    <w:p w14:paraId="0235F672" w14:textId="0C4C870F" w:rsidR="000B52F6" w:rsidRPr="004538A0" w:rsidRDefault="001811A5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Kategorie</w:t>
      </w:r>
      <w:r w:rsidR="000B52F6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:</w:t>
      </w:r>
      <w:r w:rsidR="000B52F6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ab/>
        <w:t>Cat.6A</w:t>
      </w:r>
    </w:p>
    <w:p w14:paraId="6B3C1342" w14:textId="1F86AAA0" w:rsidR="00562550" w:rsidRPr="004538A0" w:rsidRDefault="001811A5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Anschlusstyp 1</w:t>
      </w:r>
      <w:r w:rsidR="00562550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:</w:t>
      </w:r>
      <w:r w:rsidR="00562550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ab/>
        <w:t>RJ45</w:t>
      </w:r>
    </w:p>
    <w:p w14:paraId="7ABBAC62" w14:textId="40BCA159" w:rsidR="000B52F6" w:rsidRPr="004538A0" w:rsidRDefault="001811A5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Anschlusstyp2</w:t>
      </w:r>
      <w:r w:rsidR="000B52F6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:</w:t>
      </w:r>
      <w:r w:rsidR="000B52F6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ab/>
        <w:t>RJ45</w:t>
      </w:r>
    </w:p>
    <w:p w14:paraId="0CD1219E" w14:textId="0717C93A" w:rsidR="000B52F6" w:rsidRPr="004538A0" w:rsidRDefault="001811A5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PoE Kompatibel</w:t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ab/>
      </w:r>
      <w:r w:rsidR="000B52F6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:</w:t>
      </w:r>
      <w:r w:rsidR="000B52F6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Ja</w:t>
      </w:r>
    </w:p>
    <w:p w14:paraId="4E03612C" w14:textId="72824465" w:rsidR="000B52F6" w:rsidRPr="004538A0" w:rsidRDefault="001811A5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Abmessungen</w:t>
      </w:r>
      <w:r w:rsidR="000B52F6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:</w:t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ab/>
      </w:r>
      <w:r w:rsidR="000B52F6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66,75 x 33 x 23,65 mm</w:t>
      </w:r>
    </w:p>
    <w:p w14:paraId="72B3A65B" w14:textId="43705589" w:rsidR="000B52F6" w:rsidRDefault="001811A5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Betriebstemperatur:</w:t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ab/>
        <w:t>-10 – 70 °C</w:t>
      </w:r>
    </w:p>
    <w:p w14:paraId="259B810E" w14:textId="17E28CEE" w:rsidR="00DA4862" w:rsidRPr="004538A0" w:rsidRDefault="001811A5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Lagertemperatur:</w:t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ab/>
        <w:t>-10 – 70 °C</w:t>
      </w:r>
    </w:p>
    <w:p w14:paraId="70D95E84" w14:textId="5E15BA3C" w:rsidR="001811A5" w:rsidRDefault="001811A5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Luftfeuchtigkeit:</w:t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ab/>
        <w:t>10 – 90 %</w:t>
      </w:r>
    </w:p>
    <w:p w14:paraId="7101D4EF" w14:textId="79CAB6F2" w:rsidR="000B52F6" w:rsidRDefault="001811A5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Fast Ethernet:</w:t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ab/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ab/>
        <w:t>Ja</w:t>
      </w:r>
    </w:p>
    <w:p w14:paraId="30FF5501" w14:textId="5E3030BD" w:rsidR="00DA4862" w:rsidRPr="004538A0" w:rsidRDefault="001811A5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Gigabit Ethernet:</w:t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ab/>
        <w:t>Ja</w:t>
      </w:r>
    </w:p>
    <w:p w14:paraId="7B80F6C0" w14:textId="26A83136" w:rsidR="000B52F6" w:rsidRDefault="000B52F6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</w:p>
    <w:p w14:paraId="1D74B4A5" w14:textId="77777777" w:rsidR="001811A5" w:rsidRPr="004538A0" w:rsidRDefault="001811A5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</w:p>
    <w:p w14:paraId="1D87271A" w14:textId="0C5A6FA7" w:rsidR="000B52F6" w:rsidRPr="004538A0" w:rsidRDefault="004D05E7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Leitf</w:t>
      </w:r>
      <w:r w:rsidR="000B52F6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abrikat:</w:t>
      </w:r>
      <w:r w:rsidR="000B52F6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  <w:t>EFB-Elektronik GmbH</w:t>
      </w:r>
    </w:p>
    <w:p w14:paraId="64F3D3F4" w14:textId="47FBEC61" w:rsidR="000B52F6" w:rsidRPr="004538A0" w:rsidRDefault="000B52F6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Art.-Nr.: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</w:r>
      <w:r w:rsidR="001811A5">
        <w:rPr>
          <w:rFonts w:asciiTheme="minorHAnsi" w:hAnsiTheme="minorHAnsi" w:cs="Tahoma"/>
          <w:color w:val="auto"/>
          <w:sz w:val="22"/>
          <w:szCs w:val="22"/>
          <w:lang w:eastAsia="de-DE"/>
        </w:rPr>
        <w:t>NET-ISOADAPRJ45</w:t>
      </w:r>
    </w:p>
    <w:p w14:paraId="79172ABA" w14:textId="77777777" w:rsidR="00324CF0" w:rsidRPr="00324CF0" w:rsidRDefault="00324CF0" w:rsidP="000B52F6">
      <w:pPr>
        <w:tabs>
          <w:tab w:val="left" w:pos="2268"/>
        </w:tabs>
        <w:spacing w:after="0" w:line="240" w:lineRule="auto"/>
      </w:pPr>
    </w:p>
    <w:sectPr w:rsidR="00324CF0" w:rsidRPr="00324CF0" w:rsidSect="00E76FC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3DD0" w14:textId="77777777" w:rsidR="0048422A" w:rsidRDefault="0048422A" w:rsidP="00D33FDF">
      <w:pPr>
        <w:spacing w:after="0" w:line="240" w:lineRule="auto"/>
      </w:pPr>
      <w:r>
        <w:separator/>
      </w:r>
    </w:p>
  </w:endnote>
  <w:endnote w:type="continuationSeparator" w:id="0">
    <w:p w14:paraId="36626847" w14:textId="77777777" w:rsidR="0048422A" w:rsidRDefault="004842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1676" w14:textId="77777777" w:rsidR="0048422A" w:rsidRDefault="004842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2360E4C" w14:textId="77777777" w:rsidR="0048422A" w:rsidRDefault="0048422A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2130" w14:textId="77777777" w:rsidR="0048422A" w:rsidRDefault="0048422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72757092">
    <w:abstractNumId w:val="1"/>
  </w:num>
  <w:num w:numId="2" w16cid:durableId="198994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02901"/>
    <w:rsid w:val="00042487"/>
    <w:rsid w:val="0008414F"/>
    <w:rsid w:val="000B52F6"/>
    <w:rsid w:val="001811A5"/>
    <w:rsid w:val="00220001"/>
    <w:rsid w:val="00247099"/>
    <w:rsid w:val="002D6C58"/>
    <w:rsid w:val="003224FE"/>
    <w:rsid w:val="00324CF0"/>
    <w:rsid w:val="003A5EF1"/>
    <w:rsid w:val="004538A0"/>
    <w:rsid w:val="0048422A"/>
    <w:rsid w:val="004D05E7"/>
    <w:rsid w:val="00532498"/>
    <w:rsid w:val="00536482"/>
    <w:rsid w:val="00562550"/>
    <w:rsid w:val="005A3819"/>
    <w:rsid w:val="005B0F83"/>
    <w:rsid w:val="005E356E"/>
    <w:rsid w:val="00601A8B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64136"/>
    <w:rsid w:val="00985878"/>
    <w:rsid w:val="00A063E9"/>
    <w:rsid w:val="00B268B9"/>
    <w:rsid w:val="00B9259F"/>
    <w:rsid w:val="00BC779E"/>
    <w:rsid w:val="00BE4747"/>
    <w:rsid w:val="00C74B0D"/>
    <w:rsid w:val="00CD10CC"/>
    <w:rsid w:val="00CF4A91"/>
    <w:rsid w:val="00D33FDF"/>
    <w:rsid w:val="00D528FF"/>
    <w:rsid w:val="00DA4862"/>
    <w:rsid w:val="00DF63BC"/>
    <w:rsid w:val="00E30F82"/>
    <w:rsid w:val="00E4063A"/>
    <w:rsid w:val="00E76FCF"/>
    <w:rsid w:val="00EC58A4"/>
    <w:rsid w:val="00EC7B16"/>
    <w:rsid w:val="00ED2433"/>
    <w:rsid w:val="00EE7947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C8E061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2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01A8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4</cp:revision>
  <cp:lastPrinted>2022-04-04T10:08:00Z</cp:lastPrinted>
  <dcterms:created xsi:type="dcterms:W3CDTF">2022-04-20T06:48:00Z</dcterms:created>
  <dcterms:modified xsi:type="dcterms:W3CDTF">2022-09-13T05:31:00Z</dcterms:modified>
</cp:coreProperties>
</file>